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– האיש שחלם 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חייו של הרצל ואת האירועים המרכזיים בדרכו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כרונולוגי של אירועים היסטוריים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יחסי סיבה ותוצאה בסיפור חייו של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עובדות על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מדינת היהודים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בציר הזמן של סיפור חייו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בציר הזמן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בזל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שנה לאירוע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(הרצל נולד בבודפשט)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(יצא לאור הספר מדינת היהודים)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(הקונגרס הציוני הראשון בבזל)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(הרצל נפטר)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שרשרת ה'למה'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הוא אהב לכתוב ולדווח על מה שקורה בעולם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הוא רצה לשתף את רעיונו שליהודים תהיה מדינה משלהם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יציינו אמצעי נסיעה, יזכירו את ההחלטה על פעולה למען מדינה יהודית ויבטאו רגש אישי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1860, בודפשט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מדינת היהודים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התקיים שם הקונגרס הציוני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ציר הזמן על הלוח ולבקש מהתלמידים להדביק עליו ציורים קטנים לכל 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במשימת שרשרת ה'למה' כדאי לעודד תשובות מלאות במשפט שלם ולא רק מילה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הראיון והבול מתאימות לעבודה בזוגות או בקבוצות קטנות ולהצגה בפני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– האיש שחלם 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בנימין זאב הרצל חלם שליהודים תהיה מדינה משלהם, וכתב וכתב ופעל כדי להגשים את החלום. בדף הזה נתרגל את סיפור חייו ואת האירועים החשובים בדרך להקמת מדינת ישראל.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בזל  ·  בודפשט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עובדות על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עיר נולד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קוראים לספר שכתב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אם תרצו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אלטנוילנד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נולד בשנת 1860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הקונגרס הציוני הראשון התקיים בשנת 1897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הרצל נולד בעיר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הקונגרס הציוני הראשון התקיים בעיר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שנה לאירוע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1. 1860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יצא לאור הספר מדינת היהודים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2. 1896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הרצל נפטר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3. 1897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הרצל נולד בבודפשט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4. 1904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הקונגרס הציוני הראשון בבזל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שרשרת ה'למה'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הרצל נהיה עיתונאי, כי...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הרצל כתב את הספר מדינת היהודים, כי...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גלויה הביתה כאילו אתם באים לבקר בקונגרס הציוני הראשון בבזל ב-1897. ציינו איך הגעתם, מה הוחלט שם ומה הרגשתם.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באיזו שנה נולד הרצל ובאיזו עיר?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שם הספר שכתב 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בנימין זאב הרצל – האיש שחלם מדינה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